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ARRIVENT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3,130,621.00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3,182,080.00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3,182,080.00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ARRIVENT BIOPHARMA INC</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 CAMPUS BLVD., SUITE 100 NEWTOWN SQUARE PA 19073-3269</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3182080</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3130621</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3182080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ARRIVENT BIOPHARMA INC. No one person's interest in the common stock of ARRIVENT BIOPHARMA INC is more than five percent of the total outstanding common shares.</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7"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r>
        <w:trPr/>
        <w:tc>
          <w:tcPr>
            <w:tcW w:w="1127"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1297</Words>
  <Characters>6812</Characters>
  <CharactersWithSpaces>8023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