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21, 2025</w:t>
      </w:r>
    </w:p>
    <w:p>
      <w:pPr>
        <w:spacing w:after="0" w:line="20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ARRIVENT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001-41929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86-3336099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Newtown Square, PA</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19073</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(628) 277-4836</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AVBP</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January 21, 2025, ArriVent BioPharma, Inc. (the “Company”) entered into an Exclusive License Agreement (the “Lepu Biopharma Agreement”) with Lepu Biopharma Co., Ltd. (“Lepu Biopharma”), pursuant to which Lepu Biopharma granted the Company a right to develop and commercialize MRG007, an antibody drug conjugate for gastrointestinal cancers outside greater China, which is mainland China, Hong Kong, Macau and Taiwan (“Greater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Lepu Biopharma Agreement, Lepu Biopharma granted to the Company: (i) an exclusive, royalty-bearing, sublicensable license under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owned or controlled by Lepu Biopharma, to develop, manufacture and commercialize any product containing MRG007 for all uses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countries and territories other than Greater China (the “ArriVent Territory”); and (ii) a non-exclusive license under certain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Lepu Biopharma to develop, manufacture and commercialize any product containing MRG007 for use in oncology in the ArriVent Territory.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Lepu Biopharma Agreement, Lepu Biopharma is entitled to receive a one-time upfront payment and near-term milestone payments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million in cash and is eligible to receive up to $1.16 billion in development, regulatory and sales milestones and tiered royalties in high single-digit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low-teen percentages on net sales in the ArriVent Territory.</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Lepu Biopharma Agreement is subject to termination: (i) by either party, subject to specified cure periods, for the material breach by the other party or the bankruptcy or insolvency of the other party, (ii) by the Company for convenience, subject to a specified notice period, (iii) by Lepu Biopharma due to the Company’s challenge of certain patents controlled by Lepu Biopharma, or (iv) by Lepu Biopharma due to the Company’s failure to carry out certain diligence obligations.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summary of the Lepu Biopharma Agreement is qualified in its entirety by reference to the Lepu Biopharma Agreement, a copy of which the Company will file as an exhibit to the Company’s Quarterly Report on Form 10-Q for the quarter ending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January 21, 2025, the Company issued a press release announcing the Lepu Biopharma Agreement. A copy of the press release is furnished as Exhibit 99.1 hereto.</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and Exhibit 99.1 attached hereto is being furnished and shall not be deemed “filed” for purposes of Section 18 of the Securities Exchange Act of 1934, as amended (the “Exchange Act”), or otherwise subject to the liabilities under that Section, nor shall it be deemed incorporated by reference into any registration statement or other filing under the Securities Act of 1933, as amended, or the Exchange Act,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9.01</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21,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Winston Kung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167640</wp:posOffset>
            </wp:positionV>
            <wp:extent cx="197167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16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ArriVent BioPharma Enters Exclusive License with Lepu Biopharma for MRG007, an Antibody Drug Conjugate for the treatment of Gastrointestinal Cancers</w:t>
      </w:r>
    </w:p>
    <w:p>
      <w:pPr>
        <w:spacing w:after="0" w:line="157" w:lineRule="exact"/>
        <w:rPr>
          <w:sz w:val="20"/>
          <w:szCs w:val="20"/>
          <w:color w:val="auto"/>
        </w:rPr>
      </w:pPr>
    </w:p>
    <w:p>
      <w:pPr>
        <w:ind w:left="660" w:right="18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global license outside of Greater China for MRG007, a novel antibody drug conjugate (ADC) in development for gastrointestinal (GI) cancers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Investigational New Drug (IND) submission planned for 1H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Expands ArriVent’s growing pipeline of next-generation ADCs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NEWTOWN SQUARE, PA and SHANGHAI, CHINA, January 21, 2025 (GLOBE NEWSWIRE) -- ArriVent BioPharma, Inc. (Company or ArriVent) (Nasdaq: AVBP) a clinical-stage company dedicated to accelerating the global development of innovative biopharmaceutical therapeutics, today announced that it has entered into an exclusive license agreement with Lepu Biopharma Co., Ltd (Stock Code: 02157.HK) for MRG007, an antibody-drug conjugate (ADC) that can target several gastrointestinal (GI) cancers. Under the terms of the agreement, ArriVent obtains the exclusive rights to develop and commercialize MRG007 worldwide outside of Greater China which includes mainland China, Hong Kong, Macau and Taiwan.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MRG007 is a potential best-in-class ADC for the treatment of GI malignancies based on preclinical and IND enabling studies,” said Bing Yao, Chairman and Chief Executive Officer of ArriVent. “Expanding our pipeline with MRG007 furthers our mission to develop novel medicines for cancers with high unmet needs worldwide and accelerates our ADC portfolio by adding a program which plans to enter the clinic in the near-term. We look forward to collaborating with Lepu Biopharma in advancing this program globally.”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Ziye Sui, Ph.D., Executive Director and Chief Executive Officer of Lepu Biopharma added, “We are very pleased to be working with ArriVent. Lepu Biopharma has been dedicated to promoting the technological advancement of innovative ADCs. We believe MRG007 is one of our potential best-in-class ADC molecules in pre-clinical stage. The agreement is a recognition of our self-dependent R&amp;D capabilities. We look forward to collaborating with ArriVent to advance the development of MRG007 globally and help bring this potential promising therapy to more patients around the world.”</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MRG007 has shown robust antitumor activity in preclinical models of GI cancers and a favorable therapeutic index based on IND enabling studies. The first IND submission is planned for the first half of 2025 with an initial clinical development focus in CRC, pancreatic and other GI cancers.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Lepu Biopharma has granted ArriVent exclusive global rights to develop, manufacture and commercialize MRG007 outside of Greater China. Lepu Biopharma will receive a one-time upfront payment and near-term milestone payments totaling $47 million in cash and is eligible to receive up to $1.16 billion in development, regulatory and sales milestones and tiered royalties on net sales outside of Greater China. The upfront payment and projected research and development costs, including potential milestone payments, do not change ArriVent’s previously announced expected cash runway into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5368925</wp:posOffset>
            </wp:positionH>
            <wp:positionV relativeFrom="page">
              <wp:posOffset>586105</wp:posOffset>
            </wp:positionV>
            <wp:extent cx="197167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ArriVent</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Lepu Biopharma Co., Ltd.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Lepu Biopharma Co., Ltd. (Stock Code: 02157.HK) is an innovation-driven company focusing on oncology therapeutics, in particular, targeted therapy and oncology immunotherapy, with a strong China foundation and global vision. The company is dedicated to developing innovative ADCs through its advanced ADC technology platform. Lepu Biopharma highly values the continuing build-out of its own commercialization capabilities and is determined to pursue the goal towards strong transformation from core technology to drugs and industrialization. At present, the product pipeline of Lepu Biopharma covers three major areas, namely immunotherapies, ADC targeted therapies and oncolytic virus drugs, including one clinical/commercialization-stage drug candidate, seven clinical-stage drug candidates (six of which are ADC drug candidates) and three clinical-stage combination therapies of the key candidates in its pipeline. The company houses the leading ADC drug candidate pipeline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beliefs about MRG007, including with respect to its potential as a best-in-class ADC; future results of operations or financial condition; business strategy and plans; expectations with respect to our cash runway; estimates of the potential addressable market and unmet medical need; activity of MRG007 compared to available therapies and other members of the class; anticipated development, regulatory and sales milestones, including the submission of an IND for MRG007;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2023, filed with the Securities and Exchange Commission on March 28, 2024 and our other filings with the Securities and Exchange Commission. Forward-looking statements contained in this press release are made as of this date, and ArriVent undertakes no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5368925</wp:posOffset>
            </wp:positionH>
            <wp:positionV relativeFrom="page">
              <wp:posOffset>586105</wp:posOffset>
            </wp:positionV>
            <wp:extent cx="197167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ArriVent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jallaire@lifesciadvisors.com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Lepu Biopharma Contact:</w:t>
      </w:r>
    </w:p>
    <w:p>
      <w:pPr>
        <w:spacing w:after="0" w:line="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+86-21-6768 0899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pr@lepubiopharma.com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2025-01-22T05:11:24Z</dcterms:created>
  <dcterms:modified xsi:type="dcterms:W3CDTF">2025-01-22T05:11:24Z</dcterms:modified>
</cp:coreProperties>
</file>